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A27999">
        <w:rPr>
          <w:rFonts w:ascii="Times New Roman" w:hAnsi="Times New Roman"/>
          <w:b/>
          <w:bCs/>
          <w:sz w:val="28"/>
          <w:szCs w:val="32"/>
        </w:rPr>
        <w:t>3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A27999">
        <w:rPr>
          <w:rFonts w:ascii="Times New Roman" w:hAnsi="Times New Roman"/>
          <w:sz w:val="24"/>
          <w:szCs w:val="24"/>
          <w:u w:val="single"/>
        </w:rPr>
        <w:t>03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7999">
        <w:rPr>
          <w:rFonts w:ascii="Times New Roman" w:hAnsi="Times New Roman"/>
          <w:sz w:val="24"/>
          <w:szCs w:val="24"/>
          <w:u w:val="single"/>
        </w:rPr>
        <w:t>марта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27999">
        <w:rPr>
          <w:rFonts w:ascii="Times New Roman" w:hAnsi="Times New Roman"/>
          <w:sz w:val="24"/>
          <w:szCs w:val="24"/>
          <w:u w:val="single"/>
        </w:rPr>
        <w:t>20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999">
        <w:rPr>
          <w:rFonts w:ascii="Times New Roman" w:hAnsi="Times New Roman"/>
          <w:b/>
          <w:bCs/>
          <w:sz w:val="24"/>
          <w:szCs w:val="24"/>
        </w:rPr>
        <w:t>Нестеров В.А.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Председател</w:t>
      </w:r>
      <w:r w:rsidR="00A27999">
        <w:rPr>
          <w:rFonts w:ascii="Times New Roman" w:hAnsi="Times New Roman"/>
          <w:bCs/>
          <w:sz w:val="24"/>
          <w:szCs w:val="24"/>
        </w:rPr>
        <w:t>ь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палаты</w:t>
      </w:r>
    </w:p>
    <w:p w:rsidR="00A27999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11341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941" w:rsidRDefault="00D962BF" w:rsidP="00D962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9659F" w:rsidRPr="00E973F5">
        <w:rPr>
          <w:rFonts w:ascii="Times New Roman" w:hAnsi="Times New Roman"/>
          <w:bCs/>
          <w:sz w:val="24"/>
          <w:szCs w:val="24"/>
        </w:rPr>
        <w:t xml:space="preserve">Рассмотрение результатов </w:t>
      </w:r>
      <w:r w:rsidR="001D794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контрольного мероприятия </w:t>
      </w:r>
      <w:r w:rsidR="001D7941" w:rsidRPr="003C35F6">
        <w:rPr>
          <w:rFonts w:ascii="Times New Roman" w:eastAsia="Times New Roman" w:hAnsi="Times New Roman"/>
          <w:sz w:val="24"/>
          <w:szCs w:val="24"/>
          <w:lang w:eastAsia="ru-RU"/>
        </w:rPr>
        <w:t>«Аудит эффективности использования бюджетных средств, п</w:t>
      </w:r>
      <w:r w:rsidR="001D7941" w:rsidRPr="003C35F6">
        <w:rPr>
          <w:rFonts w:ascii="Times New Roman" w:eastAsia="Times New Roman" w:hAnsi="Times New Roman"/>
          <w:sz w:val="23"/>
          <w:szCs w:val="23"/>
          <w:lang w:eastAsia="ru-RU"/>
        </w:rPr>
        <w:t xml:space="preserve">роверка финансово-хозяйственной деятельности муниципального казенного  </w:t>
      </w:r>
      <w:r w:rsidR="001D7941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1D7941" w:rsidRPr="003C35F6">
        <w:rPr>
          <w:rFonts w:ascii="Times New Roman" w:eastAsia="Times New Roman" w:hAnsi="Times New Roman"/>
          <w:sz w:val="23"/>
          <w:szCs w:val="23"/>
          <w:lang w:eastAsia="ru-RU"/>
        </w:rPr>
        <w:t>чреждения городского округа Павловский Посад Московской области «Центр муниципальных закупок» (МКУ «Центр муниципальных закупок»), целенаправленности, обоснованности использования средств местного бюджета и муниципального имущества с элементами аудита закупок» за период с 01.01.2018 год</w:t>
      </w:r>
      <w:r w:rsidR="001D7941">
        <w:rPr>
          <w:rFonts w:ascii="Times New Roman" w:eastAsia="Times New Roman" w:hAnsi="Times New Roman"/>
          <w:sz w:val="23"/>
          <w:szCs w:val="23"/>
          <w:lang w:eastAsia="ru-RU"/>
        </w:rPr>
        <w:t>а по  текущий период 2020 года</w:t>
      </w:r>
    </w:p>
    <w:p w:rsidR="006726AF" w:rsidRPr="00257C33" w:rsidRDefault="006726AF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6F65">
        <w:rPr>
          <w:rFonts w:ascii="Times New Roman" w:hAnsi="Times New Roman"/>
          <w:iCs/>
          <w:sz w:val="24"/>
          <w:szCs w:val="24"/>
        </w:rPr>
        <w:t xml:space="preserve">Слушали: </w:t>
      </w:r>
      <w:r w:rsidR="00454D5A">
        <w:rPr>
          <w:rFonts w:ascii="Times New Roman" w:hAnsi="Times New Roman"/>
          <w:iCs/>
          <w:sz w:val="24"/>
          <w:szCs w:val="24"/>
        </w:rPr>
        <w:t xml:space="preserve">аудитора Контрольно-счетной палаты Политову С.Е. и </w:t>
      </w:r>
      <w:r w:rsidRPr="00476F65">
        <w:rPr>
          <w:rFonts w:ascii="Times New Roman" w:hAnsi="Times New Roman"/>
          <w:iCs/>
          <w:sz w:val="24"/>
          <w:szCs w:val="24"/>
        </w:rPr>
        <w:t>и</w:t>
      </w:r>
      <w:r w:rsidRPr="00476F65">
        <w:rPr>
          <w:rFonts w:ascii="Times New Roman" w:hAnsi="Times New Roman"/>
          <w:sz w:val="24"/>
          <w:szCs w:val="24"/>
        </w:rPr>
        <w:t>нспектор</w:t>
      </w:r>
      <w:r w:rsidR="00454D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09427E">
        <w:rPr>
          <w:rFonts w:ascii="Times New Roman" w:hAnsi="Times New Roman"/>
          <w:sz w:val="24"/>
          <w:szCs w:val="24"/>
        </w:rPr>
        <w:t>Покровскую</w:t>
      </w:r>
      <w:r w:rsidR="000C0E2A">
        <w:rPr>
          <w:rFonts w:ascii="Times New Roman" w:hAnsi="Times New Roman"/>
          <w:sz w:val="24"/>
          <w:szCs w:val="24"/>
        </w:rPr>
        <w:t xml:space="preserve"> Т.</w:t>
      </w:r>
      <w:r w:rsidR="006A4323">
        <w:rPr>
          <w:rFonts w:ascii="Times New Roman" w:hAnsi="Times New Roman"/>
          <w:sz w:val="24"/>
          <w:szCs w:val="24"/>
        </w:rPr>
        <w:t>Е</w:t>
      </w:r>
      <w:r w:rsidR="002E1817">
        <w:rPr>
          <w:rFonts w:ascii="Times New Roman" w:hAnsi="Times New Roman"/>
          <w:sz w:val="24"/>
          <w:szCs w:val="24"/>
        </w:rPr>
        <w:t>.</w:t>
      </w:r>
      <w:r w:rsidR="00677189">
        <w:rPr>
          <w:rFonts w:ascii="Times New Roman" w:hAnsi="Times New Roman"/>
          <w:sz w:val="24"/>
          <w:szCs w:val="24"/>
        </w:rPr>
        <w:t>,</w:t>
      </w:r>
      <w:r w:rsidR="00240546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>
        <w:rPr>
          <w:rFonts w:ascii="Times New Roman" w:hAnsi="Times New Roman"/>
          <w:sz w:val="24"/>
          <w:szCs w:val="24"/>
        </w:rPr>
        <w:t>.</w:t>
      </w:r>
      <w:r w:rsidRPr="00257C33">
        <w:rPr>
          <w:rFonts w:ascii="Times New Roman" w:hAnsi="Times New Roman"/>
          <w:sz w:val="24"/>
          <w:szCs w:val="24"/>
        </w:rPr>
        <w:t xml:space="preserve"> </w:t>
      </w:r>
    </w:p>
    <w:p w:rsidR="00831173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EB0667" w:rsidRPr="003C35F6">
        <w:rPr>
          <w:rFonts w:ascii="Times New Roman" w:eastAsia="Times New Roman" w:hAnsi="Times New Roman"/>
          <w:sz w:val="23"/>
          <w:szCs w:val="23"/>
          <w:lang w:eastAsia="ru-RU"/>
        </w:rPr>
        <w:t>МКУ «Центр муниципальных закупок»</w:t>
      </w:r>
      <w:r w:rsidR="00EB066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0159B">
        <w:rPr>
          <w:rFonts w:ascii="Times New Roman" w:hAnsi="Times New Roman"/>
          <w:sz w:val="24"/>
          <w:szCs w:val="24"/>
        </w:rPr>
        <w:t>аудитором К</w:t>
      </w:r>
      <w:r w:rsidR="00A90D48">
        <w:rPr>
          <w:rFonts w:ascii="Times New Roman" w:hAnsi="Times New Roman"/>
          <w:sz w:val="24"/>
          <w:szCs w:val="24"/>
        </w:rPr>
        <w:t>онтрольно-счетной палаты</w:t>
      </w:r>
      <w:r w:rsidR="0080159B">
        <w:rPr>
          <w:rFonts w:ascii="Times New Roman" w:hAnsi="Times New Roman"/>
          <w:sz w:val="24"/>
          <w:szCs w:val="24"/>
        </w:rPr>
        <w:t xml:space="preserve"> Политовой С.Е. и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EB0667">
        <w:rPr>
          <w:rFonts w:ascii="Times New Roman" w:hAnsi="Times New Roman"/>
          <w:sz w:val="24"/>
          <w:szCs w:val="24"/>
        </w:rPr>
        <w:t>ом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EB0667">
        <w:rPr>
          <w:rFonts w:ascii="Times New Roman" w:hAnsi="Times New Roman"/>
          <w:sz w:val="24"/>
          <w:szCs w:val="24"/>
        </w:rPr>
        <w:t>Покровской Т.Е.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2901" w:rsidRDefault="00912901" w:rsidP="00912901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901" w:rsidRPr="003C35F6" w:rsidRDefault="00912901" w:rsidP="00912901">
      <w:pPr>
        <w:pStyle w:val="aa"/>
        <w:numPr>
          <w:ilvl w:val="0"/>
          <w:numId w:val="22"/>
        </w:numPr>
        <w:spacing w:after="0" w:line="240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5F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«Обоснование объёма финансовых ресурсов, необходимых для реализации мероприятий </w:t>
      </w:r>
      <w:r w:rsidRPr="0056489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№8 «Обеспечивающая подпрограмма</w:t>
      </w:r>
      <w:r w:rsidRPr="003C35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C05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C05F6"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C05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C05F6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«Муниципальное управление городского округа Павловский Посад Московской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5F6">
        <w:rPr>
          <w:rFonts w:ascii="Times New Roman" w:eastAsia="Times New Roman" w:hAnsi="Times New Roman"/>
          <w:sz w:val="24"/>
          <w:szCs w:val="24"/>
          <w:lang w:eastAsia="ru-RU"/>
        </w:rPr>
        <w:t>«Расчет необходимых финансовых ресурсов на реализацию» по мероприятиям 1.9-1.11 и 2 указано, что расчёт произведён в соответствии с утверждённым штатным расписанием, что не соответствует статьям 69.2 и 161 Бюджетного кодекса  Российской Федерации.</w:t>
      </w:r>
    </w:p>
    <w:p w:rsidR="00912901" w:rsidRDefault="00912901" w:rsidP="004D293A">
      <w:pPr>
        <w:spacing w:after="0" w:line="240" w:lineRule="auto"/>
        <w:ind w:left="142" w:hanging="218"/>
        <w:jc w:val="both"/>
      </w:pPr>
      <w:r w:rsidRPr="00A53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53B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71F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3B5F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арушение </w:t>
      </w:r>
      <w:bookmarkStart w:id="0" w:name="OLE_LINK181"/>
      <w:bookmarkStart w:id="1" w:name="OLE_LINK183"/>
      <w:r w:rsidRPr="002E10DA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E10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реализации муниципальных программ городского округа Павловский Посад Московской области, утвержденн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E10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Павловский Посад Московской области от 20.10.2017 №1206</w:t>
      </w:r>
      <w:r w:rsidR="004D29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E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</w:p>
    <w:p w:rsidR="00912901" w:rsidRDefault="00912901" w:rsidP="00912901">
      <w:pPr>
        <w:pStyle w:val="aa"/>
        <w:numPr>
          <w:ilvl w:val="0"/>
          <w:numId w:val="23"/>
        </w:numPr>
        <w:spacing w:after="0" w:line="240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требований статьи 179 Бюджетного кодекса РФ </w:t>
      </w:r>
      <w:r w:rsidRPr="008F2125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на 2019 год, установленный в паспорте Подпрограммы №8 (с учетом изменений от 23.12.2019 №2345)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№2431 (274751,0 тыс. рублей)</w:t>
      </w:r>
      <w:r w:rsidRPr="008F2125">
        <w:rPr>
          <w:rFonts w:ascii="Times New Roman" w:eastAsia="Times New Roman" w:hAnsi="Times New Roman"/>
          <w:sz w:val="24"/>
          <w:szCs w:val="24"/>
          <w:lang w:eastAsia="ru-RU"/>
        </w:rPr>
        <w:t>, не соответствует объему финансирования на 2</w:t>
      </w:r>
      <w:r w:rsidR="004D293A">
        <w:rPr>
          <w:rFonts w:ascii="Times New Roman" w:eastAsia="Times New Roman" w:hAnsi="Times New Roman"/>
          <w:sz w:val="24"/>
          <w:szCs w:val="24"/>
          <w:lang w:eastAsia="ru-RU"/>
        </w:rPr>
        <w:t xml:space="preserve">019 год (267764,0 тыс. рублей).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Разница составила 6987,0 тыс. рублей.</w:t>
      </w:r>
    </w:p>
    <w:p w:rsidR="00912901" w:rsidRPr="008F2125" w:rsidRDefault="00912901" w:rsidP="00912901">
      <w:pPr>
        <w:pStyle w:val="aa"/>
        <w:spacing w:after="0" w:line="240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901" w:rsidRDefault="00912901" w:rsidP="00912901">
      <w:pPr>
        <w:pStyle w:val="aa"/>
        <w:numPr>
          <w:ilvl w:val="0"/>
          <w:numId w:val="23"/>
        </w:numPr>
        <w:spacing w:after="160" w:line="259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007">
        <w:rPr>
          <w:rFonts w:ascii="Times New Roman" w:hAnsi="Times New Roman"/>
          <w:sz w:val="24"/>
          <w:szCs w:val="24"/>
        </w:rPr>
        <w:t xml:space="preserve">В нарушение Порядка №1206 </w:t>
      </w:r>
      <w:r w:rsidRPr="00550007">
        <w:rPr>
          <w:rFonts w:ascii="Times New Roman" w:eastAsia="Times New Roman" w:hAnsi="Times New Roman"/>
          <w:sz w:val="24"/>
          <w:szCs w:val="24"/>
          <w:lang w:eastAsia="ru-RU"/>
        </w:rPr>
        <w:t>в оперативном (ежеквартальном) отчете о реализации Подпрограммы №8 за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2019</w:t>
      </w:r>
      <w:r w:rsidRPr="0055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5000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отражены недостоверные сведения, не позволяющие оценить Степень и результаты выполнения Мероприятия 1.11.</w:t>
      </w:r>
    </w:p>
    <w:p w:rsidR="000B0C71" w:rsidRPr="001E5C20" w:rsidRDefault="000B0C71" w:rsidP="000B0C71">
      <w:pPr>
        <w:pStyle w:val="aa"/>
        <w:numPr>
          <w:ilvl w:val="0"/>
          <w:numId w:val="23"/>
        </w:numPr>
        <w:spacing w:after="160" w:line="259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E5C2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ценка эффективности и качества выполнения мероприятия 1.11 и Подпрограммы №8 за 2018 год осуществлена с нарушениями требования Порядка №1206.  </w:t>
      </w:r>
    </w:p>
    <w:p w:rsidR="000B0C71" w:rsidRPr="00777196" w:rsidRDefault="000B0C71" w:rsidP="00D813B4">
      <w:pPr>
        <w:spacing w:after="0" w:line="240" w:lineRule="auto"/>
        <w:ind w:left="142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 w:rsidRPr="001E5C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</w:t>
      </w:r>
      <w:r w:rsidRPr="0077719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анализа </w:t>
      </w:r>
      <w:bookmarkStart w:id="2" w:name="OLE_LINK208"/>
      <w:r w:rsidRPr="00777196">
        <w:rPr>
          <w:rFonts w:ascii="Times New Roman" w:eastAsia="Times New Roman" w:hAnsi="Times New Roman"/>
          <w:sz w:val="24"/>
          <w:szCs w:val="24"/>
          <w:lang w:eastAsia="ru-RU"/>
        </w:rPr>
        <w:t>Устава МКУ «Центр муниципальных закупок» выявлены нарушения нормативных правовых актов и замечания</w:t>
      </w:r>
      <w:r w:rsidR="00641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формирования Устава.</w:t>
      </w:r>
    </w:p>
    <w:bookmarkEnd w:id="2"/>
    <w:p w:rsidR="000B0C71" w:rsidRPr="00C539E1" w:rsidRDefault="000B0C71" w:rsidP="000B0C7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539E1">
        <w:rPr>
          <w:rFonts w:ascii="Times New Roman" w:hAnsi="Times New Roman"/>
          <w:sz w:val="24"/>
          <w:szCs w:val="24"/>
        </w:rPr>
        <w:t xml:space="preserve">Нарушение </w:t>
      </w:r>
      <w:r w:rsidRPr="00C539E1">
        <w:rPr>
          <w:rFonts w:ascii="Times New Roman" w:hAnsi="Times New Roman"/>
          <w:sz w:val="24"/>
          <w:szCs w:val="24"/>
        </w:rPr>
        <w:tab/>
        <w:t xml:space="preserve">казенным учреждением </w:t>
      </w:r>
      <w:hyperlink r:id="rId8" w:history="1">
        <w:r w:rsidRPr="00C539E1">
          <w:rPr>
            <w:rFonts w:ascii="Times New Roman" w:hAnsi="Times New Roman"/>
            <w:sz w:val="24"/>
            <w:szCs w:val="24"/>
          </w:rPr>
          <w:t>порядка</w:t>
        </w:r>
      </w:hyperlink>
      <w:r w:rsidRPr="00C539E1">
        <w:rPr>
          <w:rFonts w:ascii="Times New Roman" w:hAnsi="Times New Roman"/>
          <w:sz w:val="24"/>
          <w:szCs w:val="24"/>
        </w:rPr>
        <w:t xml:space="preserve"> составления, утверждения и ведения бюджетных смет</w:t>
      </w:r>
      <w:r w:rsidR="00641C90">
        <w:rPr>
          <w:rFonts w:ascii="Times New Roman" w:hAnsi="Times New Roman"/>
          <w:sz w:val="24"/>
          <w:szCs w:val="24"/>
        </w:rPr>
        <w:t>.</w:t>
      </w:r>
    </w:p>
    <w:p w:rsidR="000B0C71" w:rsidRPr="00B94640" w:rsidRDefault="000B0C71" w:rsidP="00B94640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94640">
        <w:rPr>
          <w:rFonts w:ascii="Times New Roman" w:hAnsi="Times New Roman"/>
          <w:sz w:val="24"/>
          <w:szCs w:val="24"/>
        </w:rPr>
        <w:t>В нарушение Порядка №2541 МКУ «Центр муниципальных закупок» допущено неэффективное планирование расходов по подстатье 221 «Услуги связи» КОСГУ и подстатье 225 «Содержание имущества» в связи с тем, что вышеуказанные расходы не были обоснованы.</w:t>
      </w:r>
    </w:p>
    <w:p w:rsidR="000B0C71" w:rsidRDefault="000B0C71" w:rsidP="000B0C71">
      <w:pPr>
        <w:pStyle w:val="aa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 части формирования Учетной политики учреждения.</w:t>
      </w:r>
    </w:p>
    <w:p w:rsidR="000B0C71" w:rsidRPr="009936F8" w:rsidRDefault="000B0C71" w:rsidP="000B0C71">
      <w:pPr>
        <w:pStyle w:val="aa"/>
        <w:numPr>
          <w:ilvl w:val="0"/>
          <w:numId w:val="24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ED1">
        <w:rPr>
          <w:rFonts w:ascii="Times New Roman" w:hAnsi="Times New Roman"/>
          <w:sz w:val="24"/>
          <w:szCs w:val="24"/>
        </w:rPr>
        <w:t xml:space="preserve">В нарушение </w:t>
      </w:r>
      <w:r w:rsidRPr="00643ED1">
        <w:rPr>
          <w:rFonts w:ascii="Times New Roman" w:eastAsia="Times New Roman" w:hAnsi="Times New Roman"/>
          <w:sz w:val="24"/>
          <w:szCs w:val="24"/>
          <w:lang w:eastAsia="ru-RU"/>
        </w:rPr>
        <w:t>п.10 Инструкции №191н сроки предоставления отчетности для получателей бюджетных средств Администрацией округа не установлены.</w:t>
      </w:r>
      <w:r w:rsidRPr="00643ED1">
        <w:rPr>
          <w:rFonts w:ascii="Times New Roman" w:hAnsi="Times New Roman"/>
          <w:sz w:val="24"/>
          <w:szCs w:val="24"/>
        </w:rPr>
        <w:tab/>
      </w:r>
      <w:r w:rsidRPr="00643ED1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  <w:r w:rsidRPr="003B7958">
        <w:rPr>
          <w:rFonts w:ascii="Times New Roman" w:hAnsi="Times New Roman"/>
          <w:sz w:val="24"/>
          <w:szCs w:val="24"/>
        </w:rPr>
        <w:tab/>
      </w:r>
    </w:p>
    <w:p w:rsidR="000B0C71" w:rsidRPr="0053258E" w:rsidRDefault="000B0C71" w:rsidP="000B0C71">
      <w:pPr>
        <w:pStyle w:val="aa"/>
        <w:numPr>
          <w:ilvl w:val="0"/>
          <w:numId w:val="24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езначительное искажение показателей бюджетной отчетности за 2018 год в связи </w:t>
      </w:r>
      <w:r w:rsidRPr="003B7958">
        <w:rPr>
          <w:rFonts w:ascii="Times New Roman" w:hAnsi="Times New Roman"/>
          <w:sz w:val="24"/>
          <w:szCs w:val="24"/>
        </w:rPr>
        <w:tab/>
        <w:t xml:space="preserve">с </w:t>
      </w:r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завышением показателей графы 5 строки 10 справки о наличии имущества и обязательств на </w:t>
      </w:r>
      <w:proofErr w:type="spellStart"/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счетах </w:t>
      </w:r>
      <w:hyperlink r:id="rId9" w:history="1">
        <w:r w:rsidRPr="003B7958">
          <w:rPr>
            <w:rFonts w:ascii="Times New Roman" w:eastAsia="Times New Roman" w:hAnsi="Times New Roman"/>
            <w:sz w:val="24"/>
            <w:szCs w:val="24"/>
            <w:lang w:eastAsia="ru-RU"/>
          </w:rPr>
          <w:t>(ф. 0503130)</w:t>
        </w:r>
      </w:hyperlink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показателей баланса </w:t>
      </w:r>
      <w:hyperlink r:id="rId10" w:history="1">
        <w:r w:rsidRPr="003B7958">
          <w:rPr>
            <w:rFonts w:ascii="Times New Roman" w:eastAsia="Times New Roman" w:hAnsi="Times New Roman"/>
            <w:sz w:val="24"/>
            <w:szCs w:val="24"/>
            <w:lang w:eastAsia="ru-RU"/>
          </w:rPr>
          <w:t>(ф. 0503130)</w:t>
        </w:r>
      </w:hyperlink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01.01.2019 года</w:t>
      </w:r>
      <w:r w:rsidRPr="003B7958">
        <w:rPr>
          <w:rFonts w:ascii="Times New Roman" w:hAnsi="Times New Roman"/>
          <w:sz w:val="24"/>
          <w:szCs w:val="24"/>
        </w:rPr>
        <w:tab/>
        <w:t xml:space="preserve">на </w:t>
      </w:r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>23654,0 рублей или 1% и менее 100 тыс. рублей.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0C71" w:rsidRDefault="000B0C71" w:rsidP="000B0C71">
      <w:pPr>
        <w:pStyle w:val="aa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958">
        <w:rPr>
          <w:rFonts w:ascii="Times New Roman" w:hAnsi="Times New Roman"/>
          <w:sz w:val="24"/>
          <w:szCs w:val="24"/>
        </w:rPr>
        <w:t xml:space="preserve"> В</w:t>
      </w:r>
      <w:r w:rsidRPr="003B7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Положении №1162 должностные оклады руководителей, специалистов и служащих МКУ «Центр муниципальных закупок» устанавливаются в соответствии с коэффициентами, указанными в приложении №1 к вышеуказанным Положениям, однако ни в Положении, ни в приложении №1 не указано, по отношению к какому окладу (размеру оклада) установлены коэффициенты.</w:t>
      </w:r>
    </w:p>
    <w:p w:rsidR="000B0C71" w:rsidRPr="009444D1" w:rsidRDefault="000B0C71" w:rsidP="00553274">
      <w:pPr>
        <w:pStyle w:val="aa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444D1">
        <w:rPr>
          <w:rFonts w:ascii="Times New Roman" w:hAnsi="Times New Roman"/>
          <w:sz w:val="24"/>
          <w:szCs w:val="24"/>
        </w:rPr>
        <w:t xml:space="preserve">Нецелевое расходование бюджетных средств в сумме </w:t>
      </w:r>
      <w:r w:rsidRPr="009444D1">
        <w:rPr>
          <w:rFonts w:ascii="Times New Roman" w:eastAsia="Times New Roman" w:hAnsi="Times New Roman"/>
          <w:sz w:val="24"/>
          <w:szCs w:val="24"/>
          <w:lang w:eastAsia="ru-RU"/>
        </w:rPr>
        <w:t>1366101,91 рублей</w:t>
      </w:r>
      <w:r w:rsidRPr="009444D1">
        <w:rPr>
          <w:rFonts w:ascii="Times New Roman" w:hAnsi="Times New Roman"/>
          <w:sz w:val="24"/>
          <w:szCs w:val="24"/>
        </w:rPr>
        <w:tab/>
        <w:t xml:space="preserve">в связи с неправомерном начислением и выплатой заработной платы юрисконсульту, при </w:t>
      </w:r>
      <w:proofErr w:type="gramStart"/>
      <w:r w:rsidRPr="009444D1">
        <w:rPr>
          <w:rFonts w:ascii="Times New Roman" w:hAnsi="Times New Roman"/>
          <w:sz w:val="24"/>
          <w:szCs w:val="24"/>
        </w:rPr>
        <w:t xml:space="preserve">отсутствии  </w:t>
      </w:r>
      <w:r w:rsidRPr="009444D1">
        <w:rPr>
          <w:rFonts w:ascii="Times New Roman" w:eastAsia="Times New Roman" w:hAnsi="Times New Roman"/>
          <w:sz w:val="24"/>
          <w:szCs w:val="24"/>
          <w:lang w:eastAsia="ru-RU"/>
        </w:rPr>
        <w:t>должности</w:t>
      </w:r>
      <w:proofErr w:type="gramEnd"/>
      <w:r w:rsidRPr="009444D1">
        <w:rPr>
          <w:rFonts w:ascii="Times New Roman" w:eastAsia="Times New Roman" w:hAnsi="Times New Roman"/>
          <w:sz w:val="24"/>
          <w:szCs w:val="24"/>
          <w:lang w:eastAsia="ru-RU"/>
        </w:rPr>
        <w:t xml:space="preserve"> юрисконсульта в Положении об  оплате труда, являющемся основанием для начисления и выплаты заработной платы за счет средств бюджета округа. Должностной оклад юрисконсульту </w:t>
      </w:r>
      <w:r w:rsidRPr="009444D1">
        <w:rPr>
          <w:rFonts w:ascii="Times New Roman" w:hAnsi="Times New Roman"/>
          <w:sz w:val="24"/>
          <w:szCs w:val="24"/>
        </w:rPr>
        <w:t>Положением об оплате труда не установлен.</w:t>
      </w:r>
      <w:r w:rsidRPr="009444D1">
        <w:rPr>
          <w:rFonts w:ascii="Times New Roman" w:hAnsi="Times New Roman"/>
          <w:sz w:val="24"/>
          <w:szCs w:val="24"/>
        </w:rPr>
        <w:tab/>
      </w:r>
    </w:p>
    <w:p w:rsidR="000B0C71" w:rsidRDefault="000B0C71" w:rsidP="000B0C71">
      <w:pPr>
        <w:pStyle w:val="aa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936F8">
        <w:rPr>
          <w:rFonts w:ascii="Times New Roman" w:hAnsi="Times New Roman"/>
          <w:sz w:val="24"/>
          <w:szCs w:val="24"/>
        </w:rPr>
        <w:t xml:space="preserve"> Нецелевое расходование бюджетных средств в сумме 300000,0 рублей на обучение в связи с отсутствием обоснования о необходимости расходования бюджетных средств в 2019 году на подготовку сотрудник</w:t>
      </w:r>
      <w:r>
        <w:rPr>
          <w:rFonts w:ascii="Times New Roman" w:hAnsi="Times New Roman"/>
          <w:sz w:val="24"/>
          <w:szCs w:val="24"/>
        </w:rPr>
        <w:t>ов.</w:t>
      </w:r>
      <w:r w:rsidRPr="009936F8">
        <w:rPr>
          <w:rFonts w:ascii="Times New Roman" w:hAnsi="Times New Roman"/>
          <w:sz w:val="24"/>
          <w:szCs w:val="24"/>
        </w:rPr>
        <w:tab/>
      </w:r>
    </w:p>
    <w:p w:rsidR="000B0C71" w:rsidRPr="009936F8" w:rsidRDefault="000B0C71" w:rsidP="000B0C71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936F8">
        <w:rPr>
          <w:rFonts w:ascii="Times New Roman" w:hAnsi="Times New Roman"/>
          <w:sz w:val="24"/>
          <w:szCs w:val="24"/>
        </w:rPr>
        <w:t xml:space="preserve"> Неправомерное расходование бюджетных средств в связи с необоснованным начислением и выплатой заработной платы сотрудникам учреждения в сумме 248875,22 рублей.</w:t>
      </w:r>
    </w:p>
    <w:p w:rsidR="00855414" w:rsidRDefault="000B0C71" w:rsidP="000B0C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16.</w:t>
      </w:r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требований Инструкции №157н МКУ «Центр муниципальных закупок» на </w:t>
      </w:r>
      <w:proofErr w:type="spellStart"/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01 «Имущество, полученное в пользование» по состоянию на 01.01.2018 года не отражена стоимость переданных в безвозмездное пользование движимого имущества по</w:t>
      </w:r>
      <w:r w:rsidRPr="00DE31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Договорам №67 и №83 в сумме 398902,03 рублей. В течение 2018 года нарушение было устранено, и стоимость имущества, переданного МКУ «Центр муниципальных закупок» была отражена на </w:t>
      </w:r>
      <w:proofErr w:type="spellStart"/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DE31A3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01 по состоянию на 01.01.2019 года.</w:t>
      </w:r>
    </w:p>
    <w:p w:rsidR="000B0C71" w:rsidRPr="00926053" w:rsidRDefault="000B0C71" w:rsidP="000B0C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17. О</w:t>
      </w:r>
      <w:r w:rsidRPr="00926053">
        <w:rPr>
          <w:rFonts w:ascii="Times New Roman" w:eastAsia="Times New Roman" w:hAnsi="Times New Roman"/>
          <w:sz w:val="24"/>
          <w:szCs w:val="24"/>
          <w:lang w:eastAsia="ru-RU"/>
        </w:rPr>
        <w:t xml:space="preserve">тсутствуют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26053">
        <w:rPr>
          <w:rFonts w:ascii="Times New Roman" w:eastAsia="Times New Roman" w:hAnsi="Times New Roman"/>
          <w:sz w:val="24"/>
          <w:szCs w:val="24"/>
          <w:lang w:eastAsia="ru-RU"/>
        </w:rPr>
        <w:t>равоустанавливающие документы, подтверждающие передачу Администрацией вышеуказанных помещений в безвозмездное пользование/аренду, оперативное управление МКУ «Центр муниципальных закупок»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которых учреждение фактически осуществляет свои полномочия</w:t>
      </w:r>
      <w:r w:rsidRPr="00926053">
        <w:rPr>
          <w:rFonts w:ascii="Times New Roman" w:eastAsia="Times New Roman" w:hAnsi="Times New Roman"/>
          <w:sz w:val="24"/>
          <w:szCs w:val="24"/>
          <w:lang w:eastAsia="ru-RU"/>
        </w:rPr>
        <w:t>. Нарушены требования статьей 298, 609 Гражданского кодекса РФ и Закона №7-ФЗ.</w:t>
      </w:r>
    </w:p>
    <w:p w:rsidR="000B0C71" w:rsidRPr="004B5552" w:rsidRDefault="000B0C71" w:rsidP="000B0C7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4B5552">
        <w:rPr>
          <w:rFonts w:ascii="Times New Roman" w:eastAsia="Times New Roman" w:hAnsi="Times New Roman"/>
          <w:sz w:val="24"/>
          <w:szCs w:val="24"/>
          <w:lang w:eastAsia="ru-RU"/>
        </w:rPr>
        <w:t>Нарушен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4B555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B5552">
        <w:rPr>
          <w:rFonts w:ascii="Times New Roman" w:eastAsia="Times New Roman" w:hAnsi="Times New Roman"/>
          <w:sz w:val="24"/>
          <w:szCs w:val="24"/>
          <w:lang w:eastAsia="ru-RU"/>
        </w:rPr>
        <w:t>, установленны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B55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№402-ФЗ о порядке проведения инвентаризации финансовых активов, обязательств по состоянию на 31.12.2018 года, основных средств и материальных ценностей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01.11.2018 года в части не включения </w:t>
      </w:r>
      <w:r w:rsidRPr="0040159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015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 комиссии по проведению инвентаризации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При этом в Учетной политики учреждения на 2018 год такие требования отражены.</w:t>
      </w:r>
    </w:p>
    <w:p w:rsidR="000B0C71" w:rsidRPr="00547442" w:rsidRDefault="000B0C71" w:rsidP="000B0C7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19. В</w:t>
      </w:r>
      <w:r w:rsidRPr="0054744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нормативных правовых актов, являющихся основанием порядка проведения инвентаризации в 2018 году включены акты, утратившие в силу до момента утверждения Учетной политики на 2018 год</w:t>
      </w:r>
      <w:r w:rsidR="00FB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C71" w:rsidRPr="00547442" w:rsidRDefault="000B0C71" w:rsidP="000B0C71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547442">
        <w:rPr>
          <w:rFonts w:ascii="Times New Roman" w:eastAsia="Times New Roman" w:hAnsi="Times New Roman"/>
          <w:sz w:val="24"/>
          <w:szCs w:val="24"/>
          <w:lang w:eastAsia="ru-RU"/>
        </w:rPr>
        <w:t>В состав нормативных правовых актов, являющихся основанием порядка проведения инвентаризации в 2019 году включены акты, утратившие в силу до момента утверждения Учетной политики на 2019 год</w:t>
      </w:r>
      <w:r w:rsidR="00FB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C0F" w:rsidRDefault="000B0C71" w:rsidP="00183C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21</w:t>
      </w:r>
      <w:r w:rsidRPr="00FB2C6A">
        <w:rPr>
          <w:rFonts w:ascii="Times New Roman" w:hAnsi="Times New Roman"/>
          <w:sz w:val="24"/>
          <w:szCs w:val="24"/>
        </w:rPr>
        <w:t xml:space="preserve">. </w:t>
      </w:r>
      <w:r w:rsidRPr="00937F82">
        <w:rPr>
          <w:rFonts w:ascii="Times New Roman" w:hAnsi="Times New Roman"/>
          <w:sz w:val="24"/>
          <w:szCs w:val="24"/>
        </w:rPr>
        <w:t xml:space="preserve">Нарушение статьи 17 Закона №44-ФЗ в части размещения плана закупок </w:t>
      </w:r>
      <w:proofErr w:type="gramStart"/>
      <w:r w:rsidRPr="00937F82">
        <w:rPr>
          <w:rFonts w:ascii="Times New Roman" w:hAnsi="Times New Roman"/>
          <w:sz w:val="24"/>
          <w:szCs w:val="24"/>
        </w:rPr>
        <w:t>на  201</w:t>
      </w:r>
      <w:r w:rsidRPr="00FB2C6A">
        <w:rPr>
          <w:rFonts w:ascii="Times New Roman" w:hAnsi="Times New Roman"/>
          <w:sz w:val="24"/>
          <w:szCs w:val="24"/>
        </w:rPr>
        <w:t>9</w:t>
      </w:r>
      <w:proofErr w:type="gramEnd"/>
      <w:r w:rsidRPr="00937F8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Pr="00FB2C6A">
        <w:rPr>
          <w:rFonts w:ascii="Times New Roman" w:hAnsi="Times New Roman"/>
          <w:sz w:val="24"/>
          <w:szCs w:val="24"/>
        </w:rPr>
        <w:t>20</w:t>
      </w:r>
      <w:r w:rsidRPr="00937F82">
        <w:rPr>
          <w:rFonts w:ascii="Times New Roman" w:hAnsi="Times New Roman"/>
          <w:sz w:val="24"/>
          <w:szCs w:val="24"/>
        </w:rPr>
        <w:t xml:space="preserve"> и 202</w:t>
      </w:r>
      <w:r w:rsidRPr="00FB2C6A">
        <w:rPr>
          <w:rFonts w:ascii="Times New Roman" w:hAnsi="Times New Roman"/>
          <w:sz w:val="24"/>
          <w:szCs w:val="24"/>
        </w:rPr>
        <w:t>1</w:t>
      </w:r>
      <w:r w:rsidRPr="00937F82">
        <w:rPr>
          <w:rFonts w:ascii="Times New Roman" w:hAnsi="Times New Roman"/>
          <w:sz w:val="24"/>
          <w:szCs w:val="24"/>
        </w:rPr>
        <w:t xml:space="preserve"> годов.</w:t>
      </w:r>
      <w:r w:rsidRPr="00FB2C6A">
        <w:rPr>
          <w:rFonts w:ascii="Times New Roman" w:hAnsi="Times New Roman"/>
          <w:sz w:val="24"/>
          <w:szCs w:val="24"/>
        </w:rPr>
        <w:t xml:space="preserve"> </w:t>
      </w:r>
      <w:r w:rsidRPr="00FB2C6A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изменения в план закупок, размещенные на официальном сайте 21.08.2019 года, утверждены лицом, не состоящем в штате учреждения с февраля 2018 года. </w:t>
      </w:r>
    </w:p>
    <w:p w:rsidR="000B0C71" w:rsidRPr="00937F82" w:rsidRDefault="000B0C71" w:rsidP="00183C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2C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937F82">
        <w:rPr>
          <w:rFonts w:ascii="Times New Roman" w:hAnsi="Times New Roman"/>
          <w:sz w:val="24"/>
          <w:szCs w:val="24"/>
        </w:rPr>
        <w:t xml:space="preserve">. Нарушение статьи 21 Закона №44-ФЗ в части несвоевременного размещения плана графика </w:t>
      </w:r>
      <w:r>
        <w:rPr>
          <w:rFonts w:ascii="Times New Roman" w:hAnsi="Times New Roman"/>
          <w:sz w:val="24"/>
          <w:szCs w:val="24"/>
        </w:rPr>
        <w:t xml:space="preserve">закупок </w:t>
      </w:r>
      <w:r w:rsidRPr="00937F82">
        <w:rPr>
          <w:rFonts w:ascii="Times New Roman" w:hAnsi="Times New Roman"/>
          <w:sz w:val="24"/>
          <w:szCs w:val="24"/>
        </w:rPr>
        <w:t>на 201</w:t>
      </w:r>
      <w:r w:rsidRPr="00FB2C6A">
        <w:rPr>
          <w:rFonts w:ascii="Times New Roman" w:hAnsi="Times New Roman"/>
          <w:sz w:val="24"/>
          <w:szCs w:val="24"/>
        </w:rPr>
        <w:t>8</w:t>
      </w:r>
      <w:r w:rsidRPr="00937F82">
        <w:rPr>
          <w:rFonts w:ascii="Times New Roman" w:hAnsi="Times New Roman"/>
          <w:sz w:val="24"/>
          <w:szCs w:val="24"/>
        </w:rPr>
        <w:t xml:space="preserve"> и 201</w:t>
      </w:r>
      <w:r w:rsidRPr="00FB2C6A">
        <w:rPr>
          <w:rFonts w:ascii="Times New Roman" w:hAnsi="Times New Roman"/>
          <w:sz w:val="24"/>
          <w:szCs w:val="24"/>
        </w:rPr>
        <w:t>9</w:t>
      </w:r>
      <w:r w:rsidRPr="00937F82">
        <w:rPr>
          <w:rFonts w:ascii="Times New Roman" w:hAnsi="Times New Roman"/>
          <w:sz w:val="24"/>
          <w:szCs w:val="24"/>
        </w:rPr>
        <w:t xml:space="preserve"> год</w:t>
      </w:r>
      <w:r w:rsidRPr="00FB2C6A">
        <w:rPr>
          <w:rFonts w:ascii="Times New Roman" w:hAnsi="Times New Roman"/>
          <w:sz w:val="24"/>
          <w:szCs w:val="24"/>
        </w:rPr>
        <w:t>ы</w:t>
      </w:r>
      <w:r w:rsidRPr="00937F82">
        <w:rPr>
          <w:rFonts w:ascii="Times New Roman" w:hAnsi="Times New Roman"/>
          <w:sz w:val="24"/>
          <w:szCs w:val="24"/>
        </w:rPr>
        <w:t>.</w:t>
      </w:r>
    </w:p>
    <w:p w:rsidR="000B0C71" w:rsidRPr="00FA344F" w:rsidRDefault="000B0C71" w:rsidP="000B0C71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t>23</w:t>
      </w:r>
      <w:r w:rsidRPr="00FA344F">
        <w:t xml:space="preserve"> </w:t>
      </w:r>
      <w:r>
        <w:t>П</w:t>
      </w:r>
      <w:r w:rsidRPr="00FA344F">
        <w:t>риемка товара была осуществлена с нарушениями требований Инструкций №6-П и №7-П.</w:t>
      </w:r>
    </w:p>
    <w:p w:rsidR="000F44F5" w:rsidRDefault="000B0C71" w:rsidP="000B0C7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24. С</w:t>
      </w:r>
      <w:r w:rsidRPr="005D08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огласно представленным для проверки вносимым изменениям в план-график закупок на 2019 год, размещенным в ЕАСУЗ сумма закупок составила 694,88 тыс. рублей, что не соответствует сумме</w:t>
      </w:r>
      <w:r w:rsidR="00402A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08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закупок</w:t>
      </w:r>
      <w:r w:rsidR="00402A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D08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отраженной в плане –графике закупок на 2019 год – </w:t>
      </w:r>
      <w:r w:rsidRPr="005D0814">
        <w:rPr>
          <w:rFonts w:ascii="Times New Roman" w:eastAsia="Times New Roman" w:hAnsi="Times New Roman"/>
          <w:sz w:val="24"/>
          <w:szCs w:val="24"/>
          <w:lang w:eastAsia="ru-RU"/>
        </w:rPr>
        <w:t xml:space="preserve">768,8 </w:t>
      </w:r>
      <w:r w:rsidRPr="005D0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0F4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0C71" w:rsidRDefault="000B0C71" w:rsidP="00402A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</w:t>
      </w:r>
      <w:r w:rsidRPr="009F3C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огласно представленным для проверки вносимым изменениям в план-график закупок на 2018 год, размещенным в ЕАСУЗ 13.12.2018 года сумма закупок составила 315,25 тыс. рублей, что не соответствует сумме</w:t>
      </w:r>
      <w:r w:rsidR="00402A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3C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закупок</w:t>
      </w:r>
      <w:r w:rsidR="00402A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F3C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отраженной в плане –графике закупок на 2018 год – </w:t>
      </w:r>
      <w:r w:rsidRPr="009F3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859,9 тыс.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402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0C71" w:rsidRDefault="000B0C71" w:rsidP="000B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6D7C0E">
        <w:rPr>
          <w:rFonts w:ascii="Times New Roman" w:hAnsi="Times New Roman"/>
          <w:sz w:val="24"/>
          <w:szCs w:val="24"/>
        </w:rPr>
        <w:t>Нестеров В.А.</w:t>
      </w:r>
      <w:r w:rsidR="00B16D8B" w:rsidRPr="003F5CFD">
        <w:rPr>
          <w:rFonts w:ascii="Times New Roman" w:hAnsi="Times New Roman"/>
          <w:sz w:val="24"/>
          <w:szCs w:val="24"/>
        </w:rPr>
        <w:t xml:space="preserve"> – Председател</w:t>
      </w:r>
      <w:r w:rsidR="006D7C0E">
        <w:rPr>
          <w:rFonts w:ascii="Times New Roman" w:hAnsi="Times New Roman"/>
          <w:sz w:val="24"/>
          <w:szCs w:val="24"/>
        </w:rPr>
        <w:t>ь</w:t>
      </w:r>
      <w:r w:rsidR="00B16D8B" w:rsidRPr="003F5CFD">
        <w:rPr>
          <w:rFonts w:ascii="Times New Roman" w:hAnsi="Times New Roman"/>
          <w:sz w:val="24"/>
          <w:szCs w:val="24"/>
        </w:rPr>
        <w:t xml:space="preserve">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6D7C0E" w:rsidRPr="003C35F6">
        <w:rPr>
          <w:rFonts w:ascii="Times New Roman" w:eastAsia="Times New Roman" w:hAnsi="Times New Roman"/>
          <w:sz w:val="23"/>
          <w:szCs w:val="23"/>
          <w:lang w:eastAsia="ru-RU"/>
        </w:rPr>
        <w:t>МКУ «Центр муниципальных закупок»</w:t>
      </w:r>
      <w:r w:rsidR="00E439D9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43034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6D7C0E" w:rsidRPr="003C35F6">
        <w:rPr>
          <w:rFonts w:ascii="Times New Roman" w:eastAsia="Times New Roman" w:hAnsi="Times New Roman"/>
          <w:sz w:val="23"/>
          <w:szCs w:val="23"/>
          <w:lang w:eastAsia="ru-RU"/>
        </w:rPr>
        <w:t>МКУ «Центр муниципальных закупок»</w:t>
      </w:r>
      <w:r w:rsidR="004223DA">
        <w:rPr>
          <w:rFonts w:ascii="Times New Roman" w:hAnsi="Times New Roman"/>
          <w:sz w:val="24"/>
          <w:szCs w:val="24"/>
        </w:rPr>
        <w:t>.</w:t>
      </w: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 xml:space="preserve">Принять работу </w:t>
      </w:r>
      <w:r w:rsidR="00141661">
        <w:rPr>
          <w:rFonts w:ascii="Times New Roman" w:hAnsi="Times New Roman"/>
          <w:sz w:val="24"/>
          <w:szCs w:val="24"/>
        </w:rPr>
        <w:t xml:space="preserve">аудитора Политовой С.Е. и </w:t>
      </w:r>
      <w:r w:rsidRPr="008928F8">
        <w:rPr>
          <w:rFonts w:ascii="Times New Roman" w:hAnsi="Times New Roman"/>
          <w:sz w:val="24"/>
          <w:szCs w:val="24"/>
        </w:rPr>
        <w:t>инспектор</w:t>
      </w:r>
      <w:r w:rsidR="00E439D9">
        <w:rPr>
          <w:rFonts w:ascii="Times New Roman" w:hAnsi="Times New Roman"/>
          <w:sz w:val="24"/>
          <w:szCs w:val="24"/>
        </w:rPr>
        <w:t>а Покровской Т.Е</w:t>
      </w:r>
      <w:r w:rsidR="00D02121">
        <w:rPr>
          <w:rFonts w:ascii="Times New Roman" w:hAnsi="Times New Roman"/>
          <w:sz w:val="24"/>
          <w:szCs w:val="24"/>
        </w:rPr>
        <w:t>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Pr="004D0001" w:rsidRDefault="003E6A8A" w:rsidP="0041095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001">
        <w:rPr>
          <w:rFonts w:ascii="Times New Roman" w:hAnsi="Times New Roman"/>
          <w:sz w:val="24"/>
          <w:szCs w:val="24"/>
        </w:rPr>
        <w:t>А</w:t>
      </w:r>
      <w:r w:rsidR="008B732B" w:rsidRPr="004D0001">
        <w:rPr>
          <w:rFonts w:ascii="Times New Roman" w:hAnsi="Times New Roman"/>
          <w:sz w:val="24"/>
          <w:szCs w:val="24"/>
        </w:rPr>
        <w:t>кт</w:t>
      </w:r>
      <w:r w:rsidRPr="004D0001">
        <w:rPr>
          <w:rFonts w:ascii="Times New Roman" w:hAnsi="Times New Roman"/>
          <w:sz w:val="24"/>
          <w:szCs w:val="24"/>
        </w:rPr>
        <w:t xml:space="preserve"> </w:t>
      </w:r>
      <w:r w:rsidR="00781A7F" w:rsidRPr="004D0001">
        <w:rPr>
          <w:rFonts w:ascii="Times New Roman" w:hAnsi="Times New Roman"/>
          <w:sz w:val="24"/>
          <w:szCs w:val="24"/>
        </w:rPr>
        <w:t>директору</w:t>
      </w:r>
      <w:r w:rsidR="004D0001" w:rsidRPr="004D0001">
        <w:rPr>
          <w:rFonts w:ascii="Times New Roman" w:hAnsi="Times New Roman"/>
          <w:sz w:val="24"/>
          <w:szCs w:val="24"/>
        </w:rPr>
        <w:t xml:space="preserve"> </w:t>
      </w:r>
      <w:r w:rsidR="00E439D9" w:rsidRPr="004D0001">
        <w:rPr>
          <w:rFonts w:ascii="Times New Roman" w:eastAsia="Times New Roman" w:hAnsi="Times New Roman"/>
          <w:sz w:val="23"/>
          <w:szCs w:val="23"/>
          <w:lang w:eastAsia="ru-RU"/>
        </w:rPr>
        <w:t>МКУ «Центр муниципальных закупок»</w:t>
      </w:r>
      <w:r w:rsidR="004D0001" w:rsidRPr="004D000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E1982" w:rsidRPr="004D0001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4D0001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4D0001">
        <w:rPr>
          <w:rFonts w:ascii="Times New Roman" w:hAnsi="Times New Roman"/>
          <w:sz w:val="24"/>
          <w:szCs w:val="24"/>
        </w:rPr>
        <w:t>В.А.Нестеров</w:t>
      </w:r>
      <w:bookmarkStart w:id="3" w:name="_GoBack"/>
      <w:bookmarkEnd w:id="3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11"/>
      <w:footerReference w:type="even" r:id="rId12"/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4F" w:rsidRDefault="00D1484F">
      <w:pPr>
        <w:spacing w:after="0" w:line="240" w:lineRule="auto"/>
      </w:pPr>
      <w:r>
        <w:separator/>
      </w:r>
    </w:p>
  </w:endnote>
  <w:endnote w:type="continuationSeparator" w:id="0">
    <w:p w:rsidR="00D1484F" w:rsidRDefault="00D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001">
      <w:rPr>
        <w:rStyle w:val="a5"/>
        <w:noProof/>
      </w:rPr>
      <w:t>3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4F" w:rsidRDefault="00D1484F">
      <w:pPr>
        <w:spacing w:after="0" w:line="240" w:lineRule="auto"/>
      </w:pPr>
      <w:r>
        <w:separator/>
      </w:r>
    </w:p>
  </w:footnote>
  <w:footnote w:type="continuationSeparator" w:id="0">
    <w:p w:rsidR="00D1484F" w:rsidRDefault="00D1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3212E"/>
    <w:multiLevelType w:val="hybridMultilevel"/>
    <w:tmpl w:val="D2663096"/>
    <w:lvl w:ilvl="0" w:tplc="DA405956">
      <w:start w:val="7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802D93"/>
    <w:multiLevelType w:val="hybridMultilevel"/>
    <w:tmpl w:val="B2A4E04E"/>
    <w:lvl w:ilvl="0" w:tplc="DA14F10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3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9" w15:restartNumberingAfterBreak="0">
    <w:nsid w:val="59154FE1"/>
    <w:multiLevelType w:val="hybridMultilevel"/>
    <w:tmpl w:val="60D42BE2"/>
    <w:lvl w:ilvl="0" w:tplc="D0F4C832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8F2D8B"/>
    <w:multiLevelType w:val="hybridMultilevel"/>
    <w:tmpl w:val="4502B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8"/>
  </w:num>
  <w:num w:numId="5">
    <w:abstractNumId w:val="3"/>
  </w:num>
  <w:num w:numId="6">
    <w:abstractNumId w:val="21"/>
  </w:num>
  <w:num w:numId="7">
    <w:abstractNumId w:val="2"/>
  </w:num>
  <w:num w:numId="8">
    <w:abstractNumId w:val="15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14"/>
  </w:num>
  <w:num w:numId="20">
    <w:abstractNumId w:val="0"/>
  </w:num>
  <w:num w:numId="21">
    <w:abstractNumId w:val="7"/>
  </w:num>
  <w:num w:numId="22">
    <w:abstractNumId w:val="20"/>
  </w:num>
  <w:num w:numId="23">
    <w:abstractNumId w:val="1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6446"/>
    <w:rsid w:val="0005714E"/>
    <w:rsid w:val="00060DD1"/>
    <w:rsid w:val="00063990"/>
    <w:rsid w:val="000640B2"/>
    <w:rsid w:val="00065001"/>
    <w:rsid w:val="0007220C"/>
    <w:rsid w:val="00084B00"/>
    <w:rsid w:val="00091730"/>
    <w:rsid w:val="0009427E"/>
    <w:rsid w:val="000971F4"/>
    <w:rsid w:val="00097D91"/>
    <w:rsid w:val="000A126D"/>
    <w:rsid w:val="000A190B"/>
    <w:rsid w:val="000A2735"/>
    <w:rsid w:val="000A29D5"/>
    <w:rsid w:val="000A4866"/>
    <w:rsid w:val="000A68AB"/>
    <w:rsid w:val="000A6D4F"/>
    <w:rsid w:val="000B0C71"/>
    <w:rsid w:val="000B189D"/>
    <w:rsid w:val="000B6267"/>
    <w:rsid w:val="000C09D0"/>
    <w:rsid w:val="000C0E2A"/>
    <w:rsid w:val="000C2E68"/>
    <w:rsid w:val="000D09FA"/>
    <w:rsid w:val="000D5B60"/>
    <w:rsid w:val="000D7A28"/>
    <w:rsid w:val="000D7CF4"/>
    <w:rsid w:val="000E177B"/>
    <w:rsid w:val="000F3E30"/>
    <w:rsid w:val="000F44F5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661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3C0F"/>
    <w:rsid w:val="001850B3"/>
    <w:rsid w:val="00191E4E"/>
    <w:rsid w:val="001A2BB3"/>
    <w:rsid w:val="001A4104"/>
    <w:rsid w:val="001A49EB"/>
    <w:rsid w:val="001A7643"/>
    <w:rsid w:val="001A77E8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D7941"/>
    <w:rsid w:val="001E0C37"/>
    <w:rsid w:val="001E1266"/>
    <w:rsid w:val="001E21B1"/>
    <w:rsid w:val="001E568C"/>
    <w:rsid w:val="001E6613"/>
    <w:rsid w:val="001F108F"/>
    <w:rsid w:val="001F478F"/>
    <w:rsid w:val="001F5719"/>
    <w:rsid w:val="001F6550"/>
    <w:rsid w:val="002006CA"/>
    <w:rsid w:val="00206928"/>
    <w:rsid w:val="00211B65"/>
    <w:rsid w:val="00215B76"/>
    <w:rsid w:val="00216768"/>
    <w:rsid w:val="00217BFA"/>
    <w:rsid w:val="00220247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324F"/>
    <w:rsid w:val="00280BB1"/>
    <w:rsid w:val="00286870"/>
    <w:rsid w:val="0028790D"/>
    <w:rsid w:val="00292138"/>
    <w:rsid w:val="002966C9"/>
    <w:rsid w:val="0029780E"/>
    <w:rsid w:val="002A3134"/>
    <w:rsid w:val="002A7ABC"/>
    <w:rsid w:val="002B7F31"/>
    <w:rsid w:val="002C19E7"/>
    <w:rsid w:val="002C44A4"/>
    <w:rsid w:val="002C54AD"/>
    <w:rsid w:val="002C7968"/>
    <w:rsid w:val="002D1005"/>
    <w:rsid w:val="002D3CC7"/>
    <w:rsid w:val="002D495B"/>
    <w:rsid w:val="002D4AE2"/>
    <w:rsid w:val="002E000D"/>
    <w:rsid w:val="002E1817"/>
    <w:rsid w:val="002E7235"/>
    <w:rsid w:val="002E77F6"/>
    <w:rsid w:val="002F1DCA"/>
    <w:rsid w:val="002F5FA0"/>
    <w:rsid w:val="003045E5"/>
    <w:rsid w:val="00304BDA"/>
    <w:rsid w:val="00307DB9"/>
    <w:rsid w:val="0031594D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45DE8"/>
    <w:rsid w:val="00350CE3"/>
    <w:rsid w:val="00351C5B"/>
    <w:rsid w:val="00352FA8"/>
    <w:rsid w:val="00354B57"/>
    <w:rsid w:val="0036083A"/>
    <w:rsid w:val="003645A2"/>
    <w:rsid w:val="003807EC"/>
    <w:rsid w:val="00381AE1"/>
    <w:rsid w:val="00383BB6"/>
    <w:rsid w:val="00384E03"/>
    <w:rsid w:val="003856EB"/>
    <w:rsid w:val="003864C5"/>
    <w:rsid w:val="003879DA"/>
    <w:rsid w:val="003900B9"/>
    <w:rsid w:val="00397A99"/>
    <w:rsid w:val="003A032A"/>
    <w:rsid w:val="003A35F7"/>
    <w:rsid w:val="003B318E"/>
    <w:rsid w:val="003B6A0B"/>
    <w:rsid w:val="003D1880"/>
    <w:rsid w:val="003D59DF"/>
    <w:rsid w:val="003E12D8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02AFA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4D5A"/>
    <w:rsid w:val="00455DDE"/>
    <w:rsid w:val="00456522"/>
    <w:rsid w:val="00460E3A"/>
    <w:rsid w:val="00464955"/>
    <w:rsid w:val="0046695E"/>
    <w:rsid w:val="00472C5A"/>
    <w:rsid w:val="0047576C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75A2"/>
    <w:rsid w:val="004D0001"/>
    <w:rsid w:val="004D293A"/>
    <w:rsid w:val="004D5EED"/>
    <w:rsid w:val="004E1A93"/>
    <w:rsid w:val="004E1C85"/>
    <w:rsid w:val="004E5C91"/>
    <w:rsid w:val="004F0249"/>
    <w:rsid w:val="004F1838"/>
    <w:rsid w:val="004F3DAB"/>
    <w:rsid w:val="004F5CD6"/>
    <w:rsid w:val="004F5F4F"/>
    <w:rsid w:val="00506FE2"/>
    <w:rsid w:val="0050782C"/>
    <w:rsid w:val="005100C3"/>
    <w:rsid w:val="00515B49"/>
    <w:rsid w:val="0051682C"/>
    <w:rsid w:val="00522226"/>
    <w:rsid w:val="005263F8"/>
    <w:rsid w:val="00540E08"/>
    <w:rsid w:val="00541DD4"/>
    <w:rsid w:val="0054356D"/>
    <w:rsid w:val="0054629D"/>
    <w:rsid w:val="005504F0"/>
    <w:rsid w:val="00554693"/>
    <w:rsid w:val="00562796"/>
    <w:rsid w:val="00570AB1"/>
    <w:rsid w:val="00575D8C"/>
    <w:rsid w:val="0058014F"/>
    <w:rsid w:val="00580D12"/>
    <w:rsid w:val="005826FD"/>
    <w:rsid w:val="0058379B"/>
    <w:rsid w:val="00583C93"/>
    <w:rsid w:val="00586033"/>
    <w:rsid w:val="00587707"/>
    <w:rsid w:val="00593436"/>
    <w:rsid w:val="005959C7"/>
    <w:rsid w:val="005A1712"/>
    <w:rsid w:val="005A2962"/>
    <w:rsid w:val="005A3C68"/>
    <w:rsid w:val="005A46BD"/>
    <w:rsid w:val="005A4744"/>
    <w:rsid w:val="005B1FC3"/>
    <w:rsid w:val="005B2269"/>
    <w:rsid w:val="005B76FA"/>
    <w:rsid w:val="005C5EBC"/>
    <w:rsid w:val="005E19C9"/>
    <w:rsid w:val="005E3689"/>
    <w:rsid w:val="005E75EB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1C90"/>
    <w:rsid w:val="00642F8D"/>
    <w:rsid w:val="006434BA"/>
    <w:rsid w:val="00656B75"/>
    <w:rsid w:val="006726AF"/>
    <w:rsid w:val="00672EE0"/>
    <w:rsid w:val="006730C2"/>
    <w:rsid w:val="00674899"/>
    <w:rsid w:val="00676EFD"/>
    <w:rsid w:val="00677189"/>
    <w:rsid w:val="006800C6"/>
    <w:rsid w:val="00682456"/>
    <w:rsid w:val="00682547"/>
    <w:rsid w:val="00684927"/>
    <w:rsid w:val="006915FC"/>
    <w:rsid w:val="006928EF"/>
    <w:rsid w:val="00694FED"/>
    <w:rsid w:val="006A0B60"/>
    <w:rsid w:val="006A4323"/>
    <w:rsid w:val="006A5DFE"/>
    <w:rsid w:val="006A69D7"/>
    <w:rsid w:val="006B000C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379C"/>
    <w:rsid w:val="006D7C0E"/>
    <w:rsid w:val="006E43C3"/>
    <w:rsid w:val="006E5822"/>
    <w:rsid w:val="006E7029"/>
    <w:rsid w:val="006F3EFD"/>
    <w:rsid w:val="006F3FCD"/>
    <w:rsid w:val="006F604A"/>
    <w:rsid w:val="006F628E"/>
    <w:rsid w:val="006F75BE"/>
    <w:rsid w:val="0070084C"/>
    <w:rsid w:val="00710C21"/>
    <w:rsid w:val="007127C8"/>
    <w:rsid w:val="0071394E"/>
    <w:rsid w:val="00714997"/>
    <w:rsid w:val="00714F81"/>
    <w:rsid w:val="00720113"/>
    <w:rsid w:val="0072158A"/>
    <w:rsid w:val="00722F12"/>
    <w:rsid w:val="00735729"/>
    <w:rsid w:val="00737494"/>
    <w:rsid w:val="00750CF6"/>
    <w:rsid w:val="00750F2D"/>
    <w:rsid w:val="007561AC"/>
    <w:rsid w:val="00757C31"/>
    <w:rsid w:val="007607EB"/>
    <w:rsid w:val="00763B76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A6146"/>
    <w:rsid w:val="007B62B4"/>
    <w:rsid w:val="007C38F7"/>
    <w:rsid w:val="007C451B"/>
    <w:rsid w:val="007C6C98"/>
    <w:rsid w:val="007D1A57"/>
    <w:rsid w:val="007D5B01"/>
    <w:rsid w:val="007D61F6"/>
    <w:rsid w:val="007D7D27"/>
    <w:rsid w:val="007E3F78"/>
    <w:rsid w:val="007E7DE8"/>
    <w:rsid w:val="007F1518"/>
    <w:rsid w:val="007F2CAA"/>
    <w:rsid w:val="0080159B"/>
    <w:rsid w:val="00802620"/>
    <w:rsid w:val="00806F8A"/>
    <w:rsid w:val="008121F7"/>
    <w:rsid w:val="00813DC5"/>
    <w:rsid w:val="00814643"/>
    <w:rsid w:val="00816DFC"/>
    <w:rsid w:val="008212A6"/>
    <w:rsid w:val="008265A7"/>
    <w:rsid w:val="008274B4"/>
    <w:rsid w:val="0083033B"/>
    <w:rsid w:val="00831173"/>
    <w:rsid w:val="0083606F"/>
    <w:rsid w:val="00844740"/>
    <w:rsid w:val="00844D41"/>
    <w:rsid w:val="00844D78"/>
    <w:rsid w:val="00855414"/>
    <w:rsid w:val="00855AF1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70478"/>
    <w:rsid w:val="00870D5D"/>
    <w:rsid w:val="00871D39"/>
    <w:rsid w:val="0087398F"/>
    <w:rsid w:val="008751E5"/>
    <w:rsid w:val="00875FE2"/>
    <w:rsid w:val="00876272"/>
    <w:rsid w:val="0088617B"/>
    <w:rsid w:val="008923C4"/>
    <w:rsid w:val="008928F8"/>
    <w:rsid w:val="00893AB6"/>
    <w:rsid w:val="008948A0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7FBA"/>
    <w:rsid w:val="008F378F"/>
    <w:rsid w:val="008F5E27"/>
    <w:rsid w:val="00900E2A"/>
    <w:rsid w:val="00906E04"/>
    <w:rsid w:val="00912901"/>
    <w:rsid w:val="00916EC4"/>
    <w:rsid w:val="00920CDF"/>
    <w:rsid w:val="0092239E"/>
    <w:rsid w:val="00923DFC"/>
    <w:rsid w:val="009265C4"/>
    <w:rsid w:val="0092698D"/>
    <w:rsid w:val="009300B9"/>
    <w:rsid w:val="00931B37"/>
    <w:rsid w:val="009350AF"/>
    <w:rsid w:val="00937887"/>
    <w:rsid w:val="00937908"/>
    <w:rsid w:val="00942A11"/>
    <w:rsid w:val="00943077"/>
    <w:rsid w:val="00943755"/>
    <w:rsid w:val="009444D1"/>
    <w:rsid w:val="00945875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D8B"/>
    <w:rsid w:val="00981731"/>
    <w:rsid w:val="0098543F"/>
    <w:rsid w:val="00991D48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D42CD"/>
    <w:rsid w:val="009E1E8D"/>
    <w:rsid w:val="00A01148"/>
    <w:rsid w:val="00A03685"/>
    <w:rsid w:val="00A12E54"/>
    <w:rsid w:val="00A14BC5"/>
    <w:rsid w:val="00A2176F"/>
    <w:rsid w:val="00A232BD"/>
    <w:rsid w:val="00A24E5A"/>
    <w:rsid w:val="00A255D7"/>
    <w:rsid w:val="00A2715A"/>
    <w:rsid w:val="00A273BB"/>
    <w:rsid w:val="00A27999"/>
    <w:rsid w:val="00A4120A"/>
    <w:rsid w:val="00A4128F"/>
    <w:rsid w:val="00A41FD8"/>
    <w:rsid w:val="00A43C52"/>
    <w:rsid w:val="00A44C74"/>
    <w:rsid w:val="00A502B9"/>
    <w:rsid w:val="00A50AE8"/>
    <w:rsid w:val="00A61627"/>
    <w:rsid w:val="00A62DB4"/>
    <w:rsid w:val="00A63C91"/>
    <w:rsid w:val="00A73BDF"/>
    <w:rsid w:val="00A74861"/>
    <w:rsid w:val="00A75CE5"/>
    <w:rsid w:val="00A77A7C"/>
    <w:rsid w:val="00A84A4C"/>
    <w:rsid w:val="00A90D48"/>
    <w:rsid w:val="00A917FC"/>
    <w:rsid w:val="00A92B55"/>
    <w:rsid w:val="00A9674B"/>
    <w:rsid w:val="00AB443D"/>
    <w:rsid w:val="00AB4EBF"/>
    <w:rsid w:val="00AB6BE8"/>
    <w:rsid w:val="00AC120C"/>
    <w:rsid w:val="00AD42DD"/>
    <w:rsid w:val="00AD5BE4"/>
    <w:rsid w:val="00AD7877"/>
    <w:rsid w:val="00AE135C"/>
    <w:rsid w:val="00AE238D"/>
    <w:rsid w:val="00AE3131"/>
    <w:rsid w:val="00AF410D"/>
    <w:rsid w:val="00B01901"/>
    <w:rsid w:val="00B01A27"/>
    <w:rsid w:val="00B02E15"/>
    <w:rsid w:val="00B04E1E"/>
    <w:rsid w:val="00B063DD"/>
    <w:rsid w:val="00B07C92"/>
    <w:rsid w:val="00B1602E"/>
    <w:rsid w:val="00B16321"/>
    <w:rsid w:val="00B16D8B"/>
    <w:rsid w:val="00B20F16"/>
    <w:rsid w:val="00B2343F"/>
    <w:rsid w:val="00B2471A"/>
    <w:rsid w:val="00B31C5A"/>
    <w:rsid w:val="00B461A3"/>
    <w:rsid w:val="00B46B94"/>
    <w:rsid w:val="00B526A1"/>
    <w:rsid w:val="00B568D7"/>
    <w:rsid w:val="00B6235B"/>
    <w:rsid w:val="00B64471"/>
    <w:rsid w:val="00B676E1"/>
    <w:rsid w:val="00B71B53"/>
    <w:rsid w:val="00B745FE"/>
    <w:rsid w:val="00B80882"/>
    <w:rsid w:val="00B86146"/>
    <w:rsid w:val="00B8796C"/>
    <w:rsid w:val="00B94640"/>
    <w:rsid w:val="00BA09B7"/>
    <w:rsid w:val="00BA443B"/>
    <w:rsid w:val="00BB6C47"/>
    <w:rsid w:val="00BC0CF6"/>
    <w:rsid w:val="00BC1174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5B37"/>
    <w:rsid w:val="00C864F3"/>
    <w:rsid w:val="00C8796A"/>
    <w:rsid w:val="00C87F04"/>
    <w:rsid w:val="00C90A83"/>
    <w:rsid w:val="00C914C2"/>
    <w:rsid w:val="00C91838"/>
    <w:rsid w:val="00C93D90"/>
    <w:rsid w:val="00C94DFB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5E19"/>
    <w:rsid w:val="00CE2157"/>
    <w:rsid w:val="00CE26CC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84F"/>
    <w:rsid w:val="00D14A14"/>
    <w:rsid w:val="00D16970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725CB"/>
    <w:rsid w:val="00D813B4"/>
    <w:rsid w:val="00D91239"/>
    <w:rsid w:val="00D929DA"/>
    <w:rsid w:val="00D94FF6"/>
    <w:rsid w:val="00D95713"/>
    <w:rsid w:val="00D962BF"/>
    <w:rsid w:val="00DA5AD0"/>
    <w:rsid w:val="00DB30D6"/>
    <w:rsid w:val="00DB3526"/>
    <w:rsid w:val="00DB5544"/>
    <w:rsid w:val="00DB5749"/>
    <w:rsid w:val="00DB698F"/>
    <w:rsid w:val="00DC7161"/>
    <w:rsid w:val="00DE0D95"/>
    <w:rsid w:val="00DE1296"/>
    <w:rsid w:val="00E00A5D"/>
    <w:rsid w:val="00E0317E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39D9"/>
    <w:rsid w:val="00E440E8"/>
    <w:rsid w:val="00E503DD"/>
    <w:rsid w:val="00E50EC7"/>
    <w:rsid w:val="00E51280"/>
    <w:rsid w:val="00E51704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B0667"/>
    <w:rsid w:val="00EB218E"/>
    <w:rsid w:val="00EB3099"/>
    <w:rsid w:val="00EB3EE1"/>
    <w:rsid w:val="00EC5B0E"/>
    <w:rsid w:val="00ED1C95"/>
    <w:rsid w:val="00ED3F6D"/>
    <w:rsid w:val="00ED7452"/>
    <w:rsid w:val="00ED76BD"/>
    <w:rsid w:val="00ED7786"/>
    <w:rsid w:val="00EE3E75"/>
    <w:rsid w:val="00EE552C"/>
    <w:rsid w:val="00EE5B6E"/>
    <w:rsid w:val="00EF3B02"/>
    <w:rsid w:val="00F019EC"/>
    <w:rsid w:val="00F06636"/>
    <w:rsid w:val="00F1484B"/>
    <w:rsid w:val="00F16108"/>
    <w:rsid w:val="00F205CB"/>
    <w:rsid w:val="00F21155"/>
    <w:rsid w:val="00F22A5A"/>
    <w:rsid w:val="00F24C33"/>
    <w:rsid w:val="00F2640C"/>
    <w:rsid w:val="00F26752"/>
    <w:rsid w:val="00F30698"/>
    <w:rsid w:val="00F32220"/>
    <w:rsid w:val="00F34E4E"/>
    <w:rsid w:val="00F34F7A"/>
    <w:rsid w:val="00F36BE2"/>
    <w:rsid w:val="00F43034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93BE1"/>
    <w:rsid w:val="00F979E0"/>
    <w:rsid w:val="00FA31C7"/>
    <w:rsid w:val="00FA3EE9"/>
    <w:rsid w:val="00FA5D47"/>
    <w:rsid w:val="00FB1C21"/>
    <w:rsid w:val="00FB5E97"/>
    <w:rsid w:val="00FB77A0"/>
    <w:rsid w:val="00FB79F0"/>
    <w:rsid w:val="00FC751D"/>
    <w:rsid w:val="00FD6333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0B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C9298FC58A1D1EC395ABEA6188DE621783BF5C456026FAC90E396F57056D9A80497E729759159C275552EDF6FE28E75A22DAC54C4e9l6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12E5DB66C96D53240255CB8760B8D05&amp;req=doc&amp;base=LAW&amp;n=326778&amp;dst=7552&amp;fld=134&amp;REFFIELD=134&amp;REFDST=100022&amp;REFDOC=39828&amp;REFBASE=PKBO&amp;stat=refcode%3D10881%3Bdstident%3D7552%3Bindex%3D30&amp;date=13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12E5DB66C96D53240255CB8760B8D05&amp;req=doc&amp;base=LAW&amp;n=326778&amp;dst=9407&amp;fld=134&amp;REFFIELD=134&amp;REFDST=100022&amp;REFDOC=39828&amp;REFBASE=PKBO&amp;stat=refcode%3D10881%3Bdstident%3D9407%3Bindex%3D30&amp;date=13.0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526A-BD6C-4340-9CB8-19EF86A1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125</cp:revision>
  <cp:lastPrinted>2019-04-25T06:04:00Z</cp:lastPrinted>
  <dcterms:created xsi:type="dcterms:W3CDTF">2016-03-01T09:49:00Z</dcterms:created>
  <dcterms:modified xsi:type="dcterms:W3CDTF">2020-08-13T06:54:00Z</dcterms:modified>
</cp:coreProperties>
</file>